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before="0" w:line="360" w:lineRule="auto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542290" cy="70421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704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spacing w:after="0" w:before="0" w:lineRule="auto"/>
        <w:ind w:left="0" w:firstLine="0"/>
        <w:contextualSpacing w:val="0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UNIVERSIDADE FEDERAL DO CEARÁ</w:t>
      </w:r>
    </w:p>
    <w:p w:rsidR="00000000" w:rsidDel="00000000" w:rsidP="00000000" w:rsidRDefault="00000000" w:rsidRPr="00000000" w14:paraId="00000002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CENTRO DE TECNOLOGIA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Diretoria Adjunta de Relaç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ões Interinstitucionais (DARI/CT-UFC)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ENGINEERING DOUBLE DIPLOMA PROGRAM 2018</w:t>
      </w:r>
    </w:p>
    <w:p w:rsidR="00000000" w:rsidDel="00000000" w:rsidP="00000000" w:rsidRDefault="00000000" w:rsidRPr="00000000" w14:paraId="00000008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UFC / </w:t>
      </w:r>
      <w:r w:rsidDel="00000000" w:rsidR="00000000" w:rsidRPr="00000000">
        <w:rPr>
          <w:rFonts w:ascii="Calibri" w:cs="Calibri" w:eastAsia="Calibri" w:hAnsi="Calibri"/>
          <w:b w:val="1"/>
          <w:smallCaps w:val="1"/>
          <w:highlight w:val="yellow"/>
          <w:rtl w:val="0"/>
        </w:rPr>
        <w:t xml:space="preserve">ECOLES CENTRALES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ou </w:t>
      </w:r>
      <w:r w:rsidDel="00000000" w:rsidR="00000000" w:rsidRPr="00000000">
        <w:rPr>
          <w:rFonts w:ascii="Calibri" w:cs="Calibri" w:eastAsia="Calibri" w:hAnsi="Calibri"/>
          <w:b w:val="1"/>
          <w:smallCaps w:val="1"/>
          <w:highlight w:val="yellow"/>
          <w:rtl w:val="0"/>
        </w:rPr>
        <w:t xml:space="preserve">GROUPE INSA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contextualSpacing w:val="0"/>
        <w:jc w:val="center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contextualSpacing w:val="0"/>
        <w:jc w:val="center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WHOM IT MAY CONCERN / A QUI DE DROIT</w:t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Based on the official register data provided by the academic information system of this university, I hereby declare that, in which concerns the index of academic performance (</w:t>
      </w:r>
      <w:r w:rsidDel="00000000" w:rsidR="00000000" w:rsidRPr="00000000">
        <w:rPr>
          <w:i w:val="1"/>
          <w:rtl w:val="0"/>
        </w:rPr>
        <w:t xml:space="preserve">índice de rendimento acadêmico</w:t>
      </w:r>
      <w:r w:rsidDel="00000000" w:rsidR="00000000" w:rsidRPr="00000000">
        <w:rPr>
          <w:rtl w:val="0"/>
        </w:rPr>
        <w:t xml:space="preserve"> - IRA), the student </w:t>
      </w:r>
      <w:r w:rsidDel="00000000" w:rsidR="00000000" w:rsidRPr="00000000">
        <w:rPr>
          <w:b w:val="1"/>
          <w:highlight w:val="yellow"/>
          <w:rtl w:val="0"/>
        </w:rPr>
        <w:t xml:space="preserve">STUDENT NAME</w:t>
      </w:r>
      <w:r w:rsidDel="00000000" w:rsidR="00000000" w:rsidRPr="00000000">
        <w:rPr>
          <w:rtl w:val="0"/>
        </w:rPr>
        <w:t xml:space="preserve">, enrolled at the </w:t>
      </w:r>
      <w:r w:rsidDel="00000000" w:rsidR="00000000" w:rsidRPr="00000000">
        <w:rPr>
          <w:b w:val="1"/>
          <w:highlight w:val="yellow"/>
          <w:rtl w:val="0"/>
        </w:rPr>
        <w:t xml:space="preserve">XXXX</w:t>
      </w:r>
      <w:r w:rsidDel="00000000" w:rsidR="00000000" w:rsidRPr="00000000">
        <w:rPr>
          <w:b w:val="1"/>
          <w:rtl w:val="0"/>
        </w:rPr>
        <w:t xml:space="preserve"> Engineering</w:t>
      </w:r>
      <w:r w:rsidDel="00000000" w:rsidR="00000000" w:rsidRPr="00000000">
        <w:rPr>
          <w:rtl w:val="0"/>
        </w:rPr>
        <w:t xml:space="preserve"> undergraduate program, is ranked </w:t>
      </w:r>
      <w:r w:rsidDel="00000000" w:rsidR="00000000" w:rsidRPr="00000000">
        <w:rPr>
          <w:b w:val="1"/>
          <w:rtl w:val="0"/>
        </w:rPr>
        <w:t xml:space="preserve">position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n</w:t>
      </w:r>
      <w:r w:rsidDel="00000000" w:rsidR="00000000" w:rsidRPr="00000000">
        <w:rPr>
          <w:b w:val="1"/>
          <w:rtl w:val="0"/>
        </w:rPr>
        <w:t xml:space="preserve"> out of </w:t>
      </w:r>
      <w:r w:rsidDel="00000000" w:rsidR="00000000" w:rsidRPr="00000000">
        <w:rPr>
          <w:b w:val="0"/>
          <w:highlight w:val="yellow"/>
          <w:rtl w:val="0"/>
        </w:rPr>
        <w:t xml:space="preserve">N</w:t>
      </w:r>
      <w:r w:rsidDel="00000000" w:rsidR="00000000" w:rsidRPr="00000000">
        <w:rPr>
          <w:b w:val="1"/>
          <w:rtl w:val="0"/>
        </w:rPr>
        <w:t xml:space="preserve"> students</w:t>
      </w:r>
      <w:r w:rsidDel="00000000" w:rsidR="00000000" w:rsidRPr="00000000">
        <w:rPr>
          <w:rtl w:val="0"/>
        </w:rPr>
        <w:t xml:space="preserve"> among the students </w:t>
      </w:r>
      <w:r w:rsidDel="00000000" w:rsidR="00000000" w:rsidRPr="00000000">
        <w:rPr>
          <w:i w:val="1"/>
          <w:rtl w:val="0"/>
        </w:rPr>
        <w:t xml:space="preserve">in the same academic period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Regarding all the students enrolled at the undergdrad formation in </w:t>
      </w:r>
      <w:r w:rsidDel="00000000" w:rsidR="00000000" w:rsidRPr="00000000">
        <w:rPr>
          <w:b w:val="1"/>
          <w:highlight w:val="yellow"/>
          <w:rtl w:val="0"/>
        </w:rPr>
        <w:t xml:space="preserve">XXXXX</w:t>
      </w:r>
      <w:r w:rsidDel="00000000" w:rsidR="00000000" w:rsidRPr="00000000">
        <w:rPr>
          <w:rtl w:val="0"/>
        </w:rPr>
        <w:t xml:space="preserve"> Engineering, the student is at the </w:t>
      </w:r>
      <w:r w:rsidDel="00000000" w:rsidR="00000000" w:rsidRPr="00000000">
        <w:rPr>
          <w:b w:val="1"/>
          <w:rtl w:val="0"/>
        </w:rPr>
        <w:t xml:space="preserve">percentile of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X</w:t>
      </w:r>
      <w:r w:rsidDel="00000000" w:rsidR="00000000" w:rsidRPr="00000000">
        <w:rPr>
          <w:b w:val="1"/>
          <w:rtl w:val="0"/>
        </w:rPr>
        <w:t xml:space="preserve">%</w:t>
      </w:r>
      <w:r w:rsidDel="00000000" w:rsidR="00000000" w:rsidRPr="00000000">
        <w:rPr>
          <w:rtl w:val="0"/>
        </w:rPr>
        <w:t xml:space="preserve">, which means that no more than </w:t>
      </w:r>
      <w:r w:rsidDel="00000000" w:rsidR="00000000" w:rsidRPr="00000000">
        <w:rPr>
          <w:highlight w:val="yellow"/>
          <w:rtl w:val="0"/>
        </w:rPr>
        <w:t xml:space="preserve">1-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X</w:t>
      </w:r>
      <w:r w:rsidDel="00000000" w:rsidR="00000000" w:rsidRPr="00000000">
        <w:rPr>
          <w:b w:val="1"/>
          <w:rtl w:val="0"/>
        </w:rPr>
        <w:t xml:space="preserve">%</w:t>
      </w:r>
      <w:r w:rsidDel="00000000" w:rsidR="00000000" w:rsidRPr="00000000">
        <w:rPr>
          <w:rtl w:val="0"/>
        </w:rPr>
        <w:t xml:space="preserve"> of the students in his class have better academic performance than him/her.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contextualSpacing w:val="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Local e data</w:t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contextualSpacing w:val="0"/>
        <w:rPr>
          <w:rFonts w:ascii="Calibri" w:cs="Calibri" w:eastAsia="Calibri" w:hAnsi="Calibri"/>
          <w:b w:val="1"/>
          <w:color w:val="000000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rtl w:val="0"/>
        </w:rPr>
        <w:t xml:space="preserve">Name of the Coordinator</w:t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Coordinator of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Engineering undergraduate program at UFC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851" w:top="56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pt-BR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1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highlight w:val="white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highlight w:val="white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